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17FA" w14:textId="5EA00D27" w:rsidR="00D57F5C" w:rsidRDefault="0015230B" w:rsidP="0015230B">
      <w:pPr>
        <w:pStyle w:val="Heading1"/>
      </w:pPr>
      <w:r>
        <w:t>GSICS Work plan</w:t>
      </w:r>
    </w:p>
    <w:p w14:paraId="60D46E65" w14:textId="7B0C168F" w:rsidR="0015230B" w:rsidRDefault="0015230B" w:rsidP="0015230B">
      <w:pPr>
        <w:pStyle w:val="Heading2"/>
      </w:pPr>
      <w:r>
        <w:t>Objective:</w:t>
      </w:r>
    </w:p>
    <w:p w14:paraId="05564956" w14:textId="38CFA209" w:rsidR="0015230B" w:rsidRDefault="0015230B" w:rsidP="0015230B">
      <w:r>
        <w:t xml:space="preserve">To provide </w:t>
      </w:r>
      <w:r w:rsidR="00B70B5F">
        <w:t xml:space="preserve">coherent and consistent </w:t>
      </w:r>
      <w:r>
        <w:t xml:space="preserve">exchange of the data provided by </w:t>
      </w:r>
      <w:r w:rsidR="00EA568A">
        <w:t xml:space="preserve">radiation monitoring assets of the </w:t>
      </w:r>
      <w:r>
        <w:t xml:space="preserve">GSICS </w:t>
      </w:r>
      <w:r w:rsidR="00EA568A">
        <w:t>members.</w:t>
      </w:r>
    </w:p>
    <w:p w14:paraId="40EF06A1" w14:textId="4E35DCDB" w:rsidR="0015230B" w:rsidRDefault="0015230B" w:rsidP="0015230B">
      <w:pPr>
        <w:pStyle w:val="Heading2"/>
      </w:pPr>
      <w:r>
        <w:t>Requirements:</w:t>
      </w:r>
    </w:p>
    <w:p w14:paraId="14715735" w14:textId="68430E09" w:rsidR="0015230B" w:rsidRDefault="0015230B" w:rsidP="0015230B">
      <w:pPr>
        <w:pStyle w:val="ListParagraph"/>
        <w:numPr>
          <w:ilvl w:val="0"/>
          <w:numId w:val="1"/>
        </w:numPr>
      </w:pPr>
      <w:r>
        <w:t>Consistency of data level definitions.</w:t>
      </w:r>
    </w:p>
    <w:p w14:paraId="07DCD2F8" w14:textId="5F525A30" w:rsidR="0015230B" w:rsidRDefault="0015230B" w:rsidP="0015230B">
      <w:pPr>
        <w:pStyle w:val="ListParagraph"/>
        <w:numPr>
          <w:ilvl w:val="0"/>
          <w:numId w:val="1"/>
        </w:numPr>
      </w:pPr>
      <w:r>
        <w:t>Cross-calibration of datasets.</w:t>
      </w:r>
    </w:p>
    <w:p w14:paraId="3606FE85" w14:textId="19A6714E" w:rsidR="0015230B" w:rsidRDefault="00EA568A" w:rsidP="0015230B">
      <w:pPr>
        <w:pStyle w:val="ListParagraph"/>
        <w:numPr>
          <w:ilvl w:val="0"/>
          <w:numId w:val="1"/>
        </w:numPr>
      </w:pPr>
      <w:r>
        <w:t xml:space="preserve">Standardisation and </w:t>
      </w:r>
      <w:r w:rsidR="0015230B">
        <w:t xml:space="preserve">Specification of </w:t>
      </w:r>
      <w:r>
        <w:t>data, its meta data and necessary a</w:t>
      </w:r>
      <w:r w:rsidR="0015230B">
        <w:t>ncillary data.</w:t>
      </w:r>
    </w:p>
    <w:p w14:paraId="220C6DF2" w14:textId="43E5DA9A" w:rsidR="00CF157A" w:rsidRDefault="00CF157A" w:rsidP="0015230B">
      <w:pPr>
        <w:pStyle w:val="ListParagraph"/>
        <w:numPr>
          <w:ilvl w:val="0"/>
          <w:numId w:val="1"/>
        </w:numPr>
      </w:pPr>
      <w:r>
        <w:t xml:space="preserve">Consistent data exchange </w:t>
      </w:r>
      <w:r w:rsidR="00EA568A">
        <w:t>service interfaces</w:t>
      </w:r>
      <w:r>
        <w:t>.</w:t>
      </w:r>
    </w:p>
    <w:p w14:paraId="314E929B" w14:textId="78D48EA8" w:rsidR="0015230B" w:rsidRDefault="0015230B" w:rsidP="0015230B">
      <w:pPr>
        <w:pStyle w:val="Heading2"/>
      </w:pPr>
      <w:r>
        <w:t>Tasks:</w:t>
      </w:r>
    </w:p>
    <w:p w14:paraId="5D0BAC9E" w14:textId="0DBE5AF1" w:rsidR="0015230B" w:rsidRDefault="0015230B" w:rsidP="0015230B">
      <w:pPr>
        <w:pStyle w:val="Heading3"/>
      </w:pPr>
      <w:r>
        <w:t>Map data level definitions of GSICS members</w:t>
      </w:r>
    </w:p>
    <w:p w14:paraId="1D5DD731" w14:textId="40CC2DF3" w:rsidR="00CF157A" w:rsidRPr="00CF157A" w:rsidRDefault="00AE337E" w:rsidP="00CF157A">
      <w:r>
        <w:t>The definition of data set processing levels varies from instrument to instrument.</w:t>
      </w:r>
      <w:r w:rsidR="00EA568A">
        <w:t xml:space="preserve"> To ensure consistency for data intercomparisons, i</w:t>
      </w:r>
      <w:r>
        <w:t>t is necessary to provide a mapping between the different levels used by the members.</w:t>
      </w:r>
    </w:p>
    <w:p w14:paraId="07F864E0" w14:textId="298C68C6" w:rsidR="0015230B" w:rsidRDefault="0015230B" w:rsidP="0035308E">
      <w:pPr>
        <w:pStyle w:val="Heading3"/>
      </w:pPr>
      <w:r>
        <w:t>Define proce</w:t>
      </w:r>
      <w:r w:rsidR="00D703C3">
        <w:t>dure</w:t>
      </w:r>
      <w:r>
        <w:t xml:space="preserve"> for dataset cross-calibration</w:t>
      </w:r>
    </w:p>
    <w:p w14:paraId="1CF959D3" w14:textId="06AD80E5" w:rsidR="0035308E" w:rsidRPr="0035308E" w:rsidRDefault="00D703C3" w:rsidP="0035308E">
      <w:r>
        <w:t>A procedure for the cross-calibration of radiation instrument data is required. Existing procedures, such as the COSPAR/PRBEM procedure (</w:t>
      </w:r>
      <w:hyperlink r:id="rId5" w:history="1">
        <w:r w:rsidRPr="00290DBE">
          <w:rPr>
            <w:rStyle w:val="Hyperlink"/>
          </w:rPr>
          <w:t>https://prbem.github.io/documents/Standard_Data_Analysis.pdf</w:t>
        </w:r>
      </w:hyperlink>
      <w:r>
        <w:t>) will be analysed. The unique aspects of the GSICS data sets on Geostationary orbits, i.e. a lack of conjunctions between spacecraft must be addressed in the process.</w:t>
      </w:r>
    </w:p>
    <w:p w14:paraId="1AF41D97" w14:textId="014B4E42" w:rsidR="0015230B" w:rsidRDefault="0015230B" w:rsidP="0015230B">
      <w:pPr>
        <w:pStyle w:val="Heading3"/>
      </w:pPr>
      <w:r>
        <w:t>Iden</w:t>
      </w:r>
      <w:r w:rsidR="00CF157A">
        <w:t>tification of Ancillary Data</w:t>
      </w:r>
    </w:p>
    <w:p w14:paraId="197683B5" w14:textId="3371C0B2" w:rsidR="00CF157A" w:rsidRDefault="0095498B" w:rsidP="00CF157A">
      <w:r>
        <w:t xml:space="preserve">The datasets to be exchanged are </w:t>
      </w:r>
      <w:r w:rsidR="00EA568A">
        <w:t xml:space="preserve">generally </w:t>
      </w:r>
      <w:r>
        <w:t xml:space="preserve">time series data from in-situ radiation instrumentation, </w:t>
      </w:r>
      <w:r w:rsidR="00EA568A">
        <w:t xml:space="preserve">typically </w:t>
      </w:r>
      <w:r>
        <w:t>providing flux spectra for a set of energetic particles</w:t>
      </w:r>
      <w:r w:rsidR="00EA568A">
        <w:t>, e.g. protons and electrons</w:t>
      </w:r>
      <w:r>
        <w:t>. To effectively cross-calibrate the data additional ancillary information is required. This can include:</w:t>
      </w:r>
    </w:p>
    <w:p w14:paraId="1141DB2F" w14:textId="0C36F7D5" w:rsidR="0095498B" w:rsidRDefault="00AE337E" w:rsidP="0095498B">
      <w:pPr>
        <w:pStyle w:val="ListParagraph"/>
        <w:numPr>
          <w:ilvl w:val="0"/>
          <w:numId w:val="4"/>
        </w:numPr>
      </w:pPr>
      <w:r>
        <w:t>Geographic location</w:t>
      </w:r>
    </w:p>
    <w:p w14:paraId="116D94CC" w14:textId="4E75EA9E" w:rsidR="00AE337E" w:rsidRDefault="00AE337E" w:rsidP="0095498B">
      <w:pPr>
        <w:pStyle w:val="ListParagraph"/>
        <w:numPr>
          <w:ilvl w:val="0"/>
          <w:numId w:val="4"/>
        </w:numPr>
      </w:pPr>
      <w:r>
        <w:t>Magnetospheric location (B, L, L*, MLT, pitch angle), which introduces questions about consistency in the calculation method and geomagnetic field models.</w:t>
      </w:r>
    </w:p>
    <w:p w14:paraId="2464FC2F" w14:textId="030478F4" w:rsidR="00AE337E" w:rsidRDefault="00AE337E" w:rsidP="0095498B">
      <w:pPr>
        <w:pStyle w:val="ListParagraph"/>
        <w:numPr>
          <w:ilvl w:val="0"/>
          <w:numId w:val="4"/>
        </w:numPr>
      </w:pPr>
      <w:r>
        <w:t>Instrument response functions</w:t>
      </w:r>
    </w:p>
    <w:p w14:paraId="75A9A06B" w14:textId="403C3929" w:rsidR="004D227A" w:rsidRDefault="004D227A" w:rsidP="00FB1C93">
      <w:pPr>
        <w:pStyle w:val="ListParagraph"/>
        <w:numPr>
          <w:ilvl w:val="0"/>
          <w:numId w:val="4"/>
        </w:numPr>
      </w:pPr>
      <w:r>
        <w:t>Instrument calibration reports</w:t>
      </w:r>
    </w:p>
    <w:p w14:paraId="49E20146" w14:textId="32DA9318" w:rsidR="00EA568A" w:rsidRPr="00CF157A" w:rsidRDefault="004D227A" w:rsidP="00EA568A">
      <w:r>
        <w:t>Note: t</w:t>
      </w:r>
      <w:r w:rsidR="00EA568A">
        <w:t>he COSPAR/PRBEM collaboration has developed a series of documents specifying the minimum level of ancillary data and meta-data required for a typical radiation belt data analysis</w:t>
      </w:r>
      <w:r w:rsidR="00FB1C93">
        <w:t xml:space="preserve">, </w:t>
      </w:r>
      <w:r w:rsidR="00FB1C93" w:rsidRPr="00FB1C93">
        <w:t>https://prbem.github.io/docs/</w:t>
      </w:r>
      <w:r>
        <w:t>.</w:t>
      </w:r>
    </w:p>
    <w:p w14:paraId="003826C8" w14:textId="65E45352" w:rsidR="0015230B" w:rsidRDefault="00CF157A" w:rsidP="0015230B">
      <w:pPr>
        <w:pStyle w:val="Heading3"/>
      </w:pPr>
      <w:r>
        <w:t>Define Data Exchange services</w:t>
      </w:r>
    </w:p>
    <w:p w14:paraId="6F5D41E9" w14:textId="49DB4D2E" w:rsidR="0095498B" w:rsidRDefault="0095498B" w:rsidP="0095498B">
      <w:r>
        <w:t xml:space="preserve">To effectively share data assets between the GSICS members, a coordinated approach for dissemination is necessary. Ideally, this includes the consistent implementation of services </w:t>
      </w:r>
      <w:r>
        <w:lastRenderedPageBreak/>
        <w:t>based upon the same interfaces to both to search and deliver data, but also provision of the ancillary data in a coherent and standardized manner.</w:t>
      </w:r>
    </w:p>
    <w:p w14:paraId="3EEB4AF0" w14:textId="4F4A01DF" w:rsidR="0095498B" w:rsidRPr="0095498B" w:rsidRDefault="0095498B" w:rsidP="0095498B">
      <w:r>
        <w:t>Issues to be addressed include:</w:t>
      </w:r>
    </w:p>
    <w:p w14:paraId="2D4CB0EE" w14:textId="31F2ABB0" w:rsidR="00CF157A" w:rsidRDefault="00CF157A" w:rsidP="00CF157A">
      <w:pPr>
        <w:pStyle w:val="ListParagraph"/>
        <w:numPr>
          <w:ilvl w:val="0"/>
          <w:numId w:val="3"/>
        </w:numPr>
      </w:pPr>
      <w:r>
        <w:t xml:space="preserve">Latency in </w:t>
      </w:r>
      <w:r w:rsidR="0095498B">
        <w:t xml:space="preserve">(near) real time </w:t>
      </w:r>
      <w:r>
        <w:t>dataset updates</w:t>
      </w:r>
    </w:p>
    <w:p w14:paraId="26FA94C1" w14:textId="17910EC5" w:rsidR="0095498B" w:rsidRDefault="0095498B" w:rsidP="00CF157A">
      <w:pPr>
        <w:pStyle w:val="ListParagraph"/>
        <w:numPr>
          <w:ilvl w:val="0"/>
          <w:numId w:val="3"/>
        </w:numPr>
      </w:pPr>
      <w:r>
        <w:t>Archival access to data</w:t>
      </w:r>
    </w:p>
    <w:p w14:paraId="4A375219" w14:textId="5A1BB035" w:rsidR="0095498B" w:rsidRDefault="0095498B" w:rsidP="00CF157A">
      <w:pPr>
        <w:pStyle w:val="ListParagraph"/>
        <w:numPr>
          <w:ilvl w:val="0"/>
          <w:numId w:val="3"/>
        </w:numPr>
      </w:pPr>
      <w:r>
        <w:t>Local mirroring of data</w:t>
      </w:r>
    </w:p>
    <w:p w14:paraId="7D156444" w14:textId="25D77D80" w:rsidR="0095498B" w:rsidRDefault="0095498B" w:rsidP="00CF157A">
      <w:pPr>
        <w:pStyle w:val="ListParagraph"/>
        <w:numPr>
          <w:ilvl w:val="0"/>
          <w:numId w:val="3"/>
        </w:numPr>
      </w:pPr>
      <w:r>
        <w:t>Standardised provision of ancillary data</w:t>
      </w:r>
    </w:p>
    <w:p w14:paraId="3D20D910" w14:textId="5B3D3638" w:rsidR="0095498B" w:rsidRDefault="0095498B" w:rsidP="00CF157A">
      <w:pPr>
        <w:pStyle w:val="ListParagraph"/>
        <w:numPr>
          <w:ilvl w:val="0"/>
          <w:numId w:val="3"/>
        </w:numPr>
      </w:pPr>
      <w:r>
        <w:t>Documentation of changes in service (data outages, scheduled maintenance, recalibration/configuration of instruments, etc.)</w:t>
      </w:r>
    </w:p>
    <w:p w14:paraId="5BFB35FB" w14:textId="7AA90519" w:rsidR="00CF157A" w:rsidRPr="00CF157A" w:rsidRDefault="00CF157A" w:rsidP="0095498B">
      <w:pPr>
        <w:pStyle w:val="ListParagraph"/>
        <w:numPr>
          <w:ilvl w:val="0"/>
          <w:numId w:val="3"/>
        </w:numPr>
      </w:pPr>
      <w:r>
        <w:t xml:space="preserve">Technology </w:t>
      </w:r>
      <w:r w:rsidR="0095498B">
        <w:t>API (</w:t>
      </w:r>
      <w:r>
        <w:t>HAPI servers, CDF data file directories, etc.)</w:t>
      </w:r>
    </w:p>
    <w:p w14:paraId="674925B6" w14:textId="77777777" w:rsidR="00CF157A" w:rsidRPr="00CF157A" w:rsidRDefault="00CF157A" w:rsidP="00CF157A"/>
    <w:p w14:paraId="68060F96" w14:textId="77777777" w:rsidR="0015230B" w:rsidRDefault="0015230B" w:rsidP="0015230B"/>
    <w:p w14:paraId="7CA31836" w14:textId="77777777" w:rsidR="0015230B" w:rsidRDefault="0015230B" w:rsidP="0015230B"/>
    <w:p w14:paraId="302B8F90" w14:textId="77777777" w:rsidR="0015230B" w:rsidRPr="0015230B" w:rsidRDefault="0015230B" w:rsidP="0015230B"/>
    <w:sectPr w:rsidR="0015230B" w:rsidRPr="00152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16E"/>
    <w:multiLevelType w:val="hybridMultilevel"/>
    <w:tmpl w:val="B8DEBC8E"/>
    <w:lvl w:ilvl="0" w:tplc="5FA0E7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9D3"/>
    <w:multiLevelType w:val="hybridMultilevel"/>
    <w:tmpl w:val="067C29BC"/>
    <w:lvl w:ilvl="0" w:tplc="E35A7A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4A73"/>
    <w:multiLevelType w:val="hybridMultilevel"/>
    <w:tmpl w:val="E03E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78EF"/>
    <w:multiLevelType w:val="hybridMultilevel"/>
    <w:tmpl w:val="54FA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86549">
    <w:abstractNumId w:val="3"/>
  </w:num>
  <w:num w:numId="2" w16cid:durableId="1642617853">
    <w:abstractNumId w:val="2"/>
  </w:num>
  <w:num w:numId="3" w16cid:durableId="867062099">
    <w:abstractNumId w:val="0"/>
  </w:num>
  <w:num w:numId="4" w16cid:durableId="31654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0B"/>
    <w:rsid w:val="0015230B"/>
    <w:rsid w:val="001C34CE"/>
    <w:rsid w:val="00216CF9"/>
    <w:rsid w:val="002F12FA"/>
    <w:rsid w:val="0035308E"/>
    <w:rsid w:val="0035636A"/>
    <w:rsid w:val="004D227A"/>
    <w:rsid w:val="007C7AD3"/>
    <w:rsid w:val="00911BE7"/>
    <w:rsid w:val="0095498B"/>
    <w:rsid w:val="00AE337E"/>
    <w:rsid w:val="00B70B5F"/>
    <w:rsid w:val="00CF157A"/>
    <w:rsid w:val="00D57F5C"/>
    <w:rsid w:val="00D703C3"/>
    <w:rsid w:val="00E95BD1"/>
    <w:rsid w:val="00EA568A"/>
    <w:rsid w:val="00F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0A90"/>
  <w15:chartTrackingRefBased/>
  <w15:docId w15:val="{0126FF20-3F3A-4482-AA94-9C159D08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3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bem.github.io/documents/Standard_Data_Analysi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David Rees Evans</dc:creator>
  <cp:keywords/>
  <dc:description/>
  <cp:lastModifiedBy>Hugh David Rees Evans</cp:lastModifiedBy>
  <cp:revision>5</cp:revision>
  <dcterms:created xsi:type="dcterms:W3CDTF">2025-02-12T11:03:00Z</dcterms:created>
  <dcterms:modified xsi:type="dcterms:W3CDTF">2025-04-09T08:39:00Z</dcterms:modified>
</cp:coreProperties>
</file>